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4D" w:rsidRPr="00EC292A" w:rsidRDefault="00C7425F">
      <w:r w:rsidRPr="00EC292A">
        <w:t xml:space="preserve">Программа заседаний секций и </w:t>
      </w:r>
      <w:proofErr w:type="spellStart"/>
      <w:r w:rsidRPr="00EC292A">
        <w:t>межсекционных</w:t>
      </w:r>
      <w:proofErr w:type="spellEnd"/>
      <w:r w:rsidRPr="00EC292A">
        <w:t xml:space="preserve"> круглых столов</w:t>
      </w:r>
    </w:p>
    <w:p w:rsidR="00C7425F" w:rsidRPr="00EC292A" w:rsidRDefault="00C7425F"/>
    <w:p w:rsidR="00C7425F" w:rsidRPr="00EC292A" w:rsidRDefault="00C7425F" w:rsidP="00AB43E2">
      <w:pPr>
        <w:rPr>
          <w:b/>
        </w:rPr>
      </w:pPr>
      <w:r w:rsidRPr="00EC292A">
        <w:rPr>
          <w:b/>
        </w:rPr>
        <w:t>ТЕМАТИЧЕСКИЕ СЕКЦИИ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1.</w:t>
      </w:r>
      <w:r w:rsidRPr="00EC292A">
        <w:t xml:space="preserve"> История архитектуры и градостроительства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2</w:t>
      </w:r>
      <w:r w:rsidRPr="00EC292A">
        <w:t xml:space="preserve">. История архитектурно-художественного образования 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3.</w:t>
      </w:r>
      <w:r w:rsidRPr="00EC292A">
        <w:t xml:space="preserve"> Современная архитектура 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4.</w:t>
      </w:r>
      <w:r w:rsidRPr="00EC292A">
        <w:t xml:space="preserve"> Методология архитектурного проектирования  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5.</w:t>
      </w:r>
      <w:r w:rsidRPr="00EC292A">
        <w:t xml:space="preserve"> Градостроительство 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6.</w:t>
      </w:r>
      <w:r w:rsidRPr="00EC292A">
        <w:t xml:space="preserve"> Архитектура жилых и общественных зданий 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7.</w:t>
      </w:r>
      <w:r w:rsidRPr="00EC292A">
        <w:t xml:space="preserve"> Архитектура промышленных сооружений 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8.</w:t>
      </w:r>
      <w:r w:rsidRPr="00EC292A">
        <w:t xml:space="preserve"> Сельская и ландшафтная архитектура </w:t>
      </w:r>
    </w:p>
    <w:p w:rsidR="00C7425F" w:rsidRPr="00EC292A" w:rsidRDefault="00C7425F" w:rsidP="00EC292A">
      <w:pPr>
        <w:spacing w:after="120"/>
        <w:ind w:left="709"/>
        <w:rPr>
          <w:u w:val="single"/>
        </w:rPr>
      </w:pPr>
      <w:r w:rsidRPr="00EC292A">
        <w:rPr>
          <w:u w:val="single"/>
        </w:rPr>
        <w:t xml:space="preserve">Секция 9. </w:t>
      </w:r>
      <w:r w:rsidRPr="00EC292A">
        <w:t>Храмовое зодчество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10.</w:t>
      </w:r>
      <w:r w:rsidRPr="00EC292A">
        <w:t xml:space="preserve"> Дизайн архитектурной среды 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11.</w:t>
      </w:r>
      <w:r w:rsidRPr="00EC292A">
        <w:t xml:space="preserve"> Архитектурная практика </w:t>
      </w:r>
    </w:p>
    <w:p w:rsidR="00C7425F" w:rsidRPr="00EC292A" w:rsidRDefault="00C7425F" w:rsidP="00EC292A">
      <w:pPr>
        <w:spacing w:after="120"/>
        <w:ind w:left="709"/>
        <w:rPr>
          <w:u w:val="single"/>
        </w:rPr>
      </w:pPr>
      <w:r w:rsidRPr="00EC292A">
        <w:rPr>
          <w:u w:val="single"/>
        </w:rPr>
        <w:t>Секция 12.</w:t>
      </w:r>
      <w:r w:rsidRPr="00EC292A">
        <w:t xml:space="preserve"> Высшая математика, строительная механика, строительные конструкции и инженерное оборудование зданий 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13.</w:t>
      </w:r>
      <w:r w:rsidRPr="00EC292A">
        <w:t xml:space="preserve"> Архитектурное материаловедение 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14.</w:t>
      </w:r>
      <w:r w:rsidRPr="00EC292A">
        <w:t xml:space="preserve"> Компьютерные технологии 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15.</w:t>
      </w:r>
      <w:r w:rsidRPr="00EC292A">
        <w:t xml:space="preserve"> Философия, эстетика, социология </w:t>
      </w:r>
    </w:p>
    <w:p w:rsidR="00C7425F" w:rsidRPr="00EC292A" w:rsidRDefault="00C7425F" w:rsidP="00EC292A">
      <w:pPr>
        <w:spacing w:after="120"/>
        <w:ind w:left="709"/>
      </w:pPr>
      <w:r w:rsidRPr="00EC292A">
        <w:rPr>
          <w:u w:val="single"/>
        </w:rPr>
        <w:t>Секция 16.</w:t>
      </w:r>
      <w:r w:rsidRPr="00EC292A">
        <w:t xml:space="preserve"> Филология, педагогика, психология </w:t>
      </w:r>
    </w:p>
    <w:p w:rsidR="00C7425F" w:rsidRPr="00EC292A" w:rsidRDefault="00C7425F" w:rsidP="00AB43E2">
      <w:pPr>
        <w:rPr>
          <w:b/>
        </w:rPr>
      </w:pPr>
    </w:p>
    <w:p w:rsidR="00C7425F" w:rsidRPr="00EC292A" w:rsidRDefault="00C7425F" w:rsidP="00AB43E2">
      <w:pPr>
        <w:rPr>
          <w:b/>
        </w:rPr>
      </w:pPr>
      <w:r w:rsidRPr="00EC292A">
        <w:rPr>
          <w:b/>
        </w:rPr>
        <w:t>МЕЖСЕКЦИОННЫЕ КРУГЛЫЕ СТОЛЫ</w:t>
      </w:r>
    </w:p>
    <w:p w:rsidR="00C7425F" w:rsidRPr="00EC292A" w:rsidRDefault="00C7425F"/>
    <w:p w:rsidR="0007761C" w:rsidRPr="00EC292A" w:rsidRDefault="0007761C" w:rsidP="0007761C">
      <w:pPr>
        <w:pStyle w:val="a3"/>
        <w:numPr>
          <w:ilvl w:val="0"/>
          <w:numId w:val="4"/>
        </w:numPr>
      </w:pPr>
      <w:r w:rsidRPr="00EC292A">
        <w:t>Базовые ориентиры средового творчества</w:t>
      </w:r>
    </w:p>
    <w:p w:rsidR="0007761C" w:rsidRPr="00EC292A" w:rsidRDefault="0007761C" w:rsidP="0007761C">
      <w:pPr>
        <w:pStyle w:val="a3"/>
        <w:numPr>
          <w:ilvl w:val="0"/>
          <w:numId w:val="4"/>
        </w:numPr>
      </w:pPr>
      <w:r w:rsidRPr="00EC292A">
        <w:t>Градостроительное планирование и социально-экономическое развитие больших и средних городов (парадоксы развития недоразвитости)</w:t>
      </w:r>
    </w:p>
    <w:p w:rsidR="0007761C" w:rsidRPr="00EC292A" w:rsidRDefault="0007761C" w:rsidP="0007761C">
      <w:pPr>
        <w:pStyle w:val="a3"/>
        <w:numPr>
          <w:ilvl w:val="0"/>
          <w:numId w:val="4"/>
        </w:numPr>
        <w:spacing w:after="120"/>
      </w:pPr>
      <w:r w:rsidRPr="00EC292A">
        <w:t>Здания зеленого строительства: архитектура и инженерия</w:t>
      </w:r>
    </w:p>
    <w:p w:rsidR="0007761C" w:rsidRPr="00EC292A" w:rsidRDefault="0007761C" w:rsidP="0007761C">
      <w:pPr>
        <w:pStyle w:val="a3"/>
        <w:numPr>
          <w:ilvl w:val="0"/>
          <w:numId w:val="4"/>
        </w:numPr>
        <w:spacing w:after="120"/>
      </w:pPr>
      <w:r w:rsidRPr="00EC292A">
        <w:t xml:space="preserve">Конвергенция наук в архитектуре и градостроительстве </w:t>
      </w:r>
    </w:p>
    <w:p w:rsidR="0007761C" w:rsidRPr="00EC292A" w:rsidRDefault="0007761C" w:rsidP="0007761C">
      <w:pPr>
        <w:pStyle w:val="a3"/>
        <w:numPr>
          <w:ilvl w:val="0"/>
          <w:numId w:val="4"/>
        </w:numPr>
      </w:pPr>
      <w:r w:rsidRPr="00EC292A">
        <w:t>Общественные пространства современного города</w:t>
      </w:r>
    </w:p>
    <w:p w:rsidR="0007761C" w:rsidRPr="00EC292A" w:rsidRDefault="0007761C" w:rsidP="0007761C">
      <w:pPr>
        <w:pStyle w:val="a3"/>
        <w:numPr>
          <w:ilvl w:val="0"/>
          <w:numId w:val="4"/>
        </w:numPr>
      </w:pPr>
      <w:r w:rsidRPr="00EC292A">
        <w:t xml:space="preserve">Проблемы </w:t>
      </w:r>
      <w:proofErr w:type="spellStart"/>
      <w:r w:rsidRPr="00EC292A">
        <w:t>институализации</w:t>
      </w:r>
      <w:proofErr w:type="spellEnd"/>
      <w:r w:rsidRPr="00EC292A">
        <w:t xml:space="preserve"> инновационного развития в градостроительстве, архитектуре и дизайне</w:t>
      </w:r>
    </w:p>
    <w:p w:rsidR="0007761C" w:rsidRPr="00EC292A" w:rsidRDefault="0007761C" w:rsidP="0007761C">
      <w:pPr>
        <w:pStyle w:val="a3"/>
        <w:numPr>
          <w:ilvl w:val="0"/>
          <w:numId w:val="4"/>
        </w:numPr>
      </w:pPr>
      <w:r w:rsidRPr="00EC292A">
        <w:t xml:space="preserve">Сохранение памятников индустриального значения </w:t>
      </w:r>
    </w:p>
    <w:p w:rsidR="0007761C" w:rsidRPr="00EC292A" w:rsidRDefault="0007761C" w:rsidP="0007761C">
      <w:pPr>
        <w:pStyle w:val="a3"/>
        <w:numPr>
          <w:ilvl w:val="0"/>
          <w:numId w:val="4"/>
        </w:numPr>
      </w:pPr>
      <w:r w:rsidRPr="00EC292A">
        <w:t xml:space="preserve">Формирование идентичности городских пространств </w:t>
      </w:r>
    </w:p>
    <w:p w:rsidR="0007761C" w:rsidRPr="00EC292A" w:rsidRDefault="0007761C"/>
    <w:sectPr w:rsidR="0007761C" w:rsidRPr="00EC292A" w:rsidSect="0048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EF7"/>
    <w:multiLevelType w:val="hybridMultilevel"/>
    <w:tmpl w:val="0506F4F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FC8279F"/>
    <w:multiLevelType w:val="hybridMultilevel"/>
    <w:tmpl w:val="701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D4C89"/>
    <w:multiLevelType w:val="hybridMultilevel"/>
    <w:tmpl w:val="E63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4509B"/>
    <w:multiLevelType w:val="hybridMultilevel"/>
    <w:tmpl w:val="533E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7425F"/>
    <w:rsid w:val="0007761C"/>
    <w:rsid w:val="00337998"/>
    <w:rsid w:val="003F46E6"/>
    <w:rsid w:val="00480A4D"/>
    <w:rsid w:val="006A0C96"/>
    <w:rsid w:val="00C267FC"/>
    <w:rsid w:val="00C7425F"/>
    <w:rsid w:val="00EC292A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1213</Characters>
  <Application>Microsoft Office Word</Application>
  <DocSecurity>0</DocSecurity>
  <Lines>26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2018-03-12T08:14:00Z</dcterms:created>
  <dcterms:modified xsi:type="dcterms:W3CDTF">2018-03-12T09:58:00Z</dcterms:modified>
</cp:coreProperties>
</file>